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90B0" w14:textId="77777777" w:rsidR="007F6B1B" w:rsidRPr="00286EE1" w:rsidRDefault="00A62BFD" w:rsidP="005439ED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b/>
          <w:i/>
          <w:noProof/>
        </w:rPr>
        <w:drawing>
          <wp:inline distT="0" distB="0" distL="0" distR="0" wp14:anchorId="582ACF5F" wp14:editId="7D6246E0">
            <wp:extent cx="1552575" cy="1488478"/>
            <wp:effectExtent l="0" t="0" r="0" b="0"/>
            <wp:docPr id="1" name="Picture 1" descr="TCEF Logo approved 2-1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F Logo approved 2-11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72EC" w14:textId="71DD51E8" w:rsidR="00286EE1" w:rsidRDefault="001C31D8" w:rsidP="00286EE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27EAE">
        <w:rPr>
          <w:b/>
          <w:sz w:val="36"/>
          <w:szCs w:val="36"/>
        </w:rPr>
        <w:t>2</w:t>
      </w:r>
      <w:r w:rsidR="00292B85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</w:t>
      </w:r>
      <w:r w:rsidR="00E27EAE">
        <w:rPr>
          <w:b/>
          <w:sz w:val="36"/>
          <w:szCs w:val="36"/>
        </w:rPr>
        <w:t>2</w:t>
      </w:r>
      <w:r w:rsidR="00292B85">
        <w:rPr>
          <w:b/>
          <w:sz w:val="36"/>
          <w:szCs w:val="36"/>
        </w:rPr>
        <w:t>3</w:t>
      </w:r>
      <w:r w:rsidR="00B50603">
        <w:rPr>
          <w:b/>
          <w:sz w:val="36"/>
          <w:szCs w:val="36"/>
        </w:rPr>
        <w:t xml:space="preserve"> </w:t>
      </w:r>
      <w:r w:rsidR="00813B78">
        <w:rPr>
          <w:b/>
          <w:sz w:val="36"/>
          <w:szCs w:val="36"/>
        </w:rPr>
        <w:t>Education Enhancement Grant</w:t>
      </w:r>
    </w:p>
    <w:p w14:paraId="2F17E2A0" w14:textId="0D2B8881" w:rsidR="00337D50" w:rsidRDefault="00292B85" w:rsidP="00286EE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 w:rsidR="00972A06">
        <w:rPr>
          <w:b/>
          <w:sz w:val="36"/>
          <w:szCs w:val="36"/>
        </w:rPr>
        <w:t xml:space="preserve"> 2022</w:t>
      </w:r>
    </w:p>
    <w:p w14:paraId="00B487F0" w14:textId="117E1CE5" w:rsidR="00B26D23" w:rsidRDefault="00286EE1" w:rsidP="00286E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purpose of the Thrall Community Education Foun</w:t>
      </w:r>
      <w:r w:rsidR="00813B78">
        <w:rPr>
          <w:sz w:val="28"/>
          <w:szCs w:val="28"/>
        </w:rPr>
        <w:t>dation Education Enhancement Grant (the Grant</w:t>
      </w:r>
      <w:r w:rsidR="00CB1411">
        <w:rPr>
          <w:sz w:val="28"/>
          <w:szCs w:val="28"/>
        </w:rPr>
        <w:t>)</w:t>
      </w:r>
      <w:r>
        <w:rPr>
          <w:sz w:val="28"/>
          <w:szCs w:val="28"/>
        </w:rPr>
        <w:t xml:space="preserve"> is to provide funds for educators at Thrall ISD for projects</w:t>
      </w:r>
      <w:r w:rsidR="00CB1411">
        <w:rPr>
          <w:sz w:val="28"/>
          <w:szCs w:val="28"/>
        </w:rPr>
        <w:t>, materials, software,</w:t>
      </w:r>
      <w:r w:rsidR="00813B78">
        <w:rPr>
          <w:sz w:val="28"/>
          <w:szCs w:val="28"/>
        </w:rPr>
        <w:t xml:space="preserve"> hardware,</w:t>
      </w:r>
      <w:r w:rsidR="00CB1411">
        <w:rPr>
          <w:sz w:val="28"/>
          <w:szCs w:val="28"/>
        </w:rPr>
        <w:t xml:space="preserve"> supplies</w:t>
      </w:r>
      <w:r w:rsidR="00813B78">
        <w:rPr>
          <w:sz w:val="28"/>
          <w:szCs w:val="28"/>
        </w:rPr>
        <w:t xml:space="preserve">, </w:t>
      </w:r>
      <w:r w:rsidR="00B50603">
        <w:rPr>
          <w:sz w:val="28"/>
          <w:szCs w:val="28"/>
        </w:rPr>
        <w:t>conference/seminar registration fees</w:t>
      </w:r>
      <w:r w:rsidR="00CB1411">
        <w:rPr>
          <w:sz w:val="28"/>
          <w:szCs w:val="28"/>
        </w:rPr>
        <w:t xml:space="preserve"> and other item</w:t>
      </w:r>
      <w:r w:rsidR="00813B78">
        <w:rPr>
          <w:sz w:val="28"/>
          <w:szCs w:val="28"/>
        </w:rPr>
        <w:t>s that will allow them to enhance</w:t>
      </w:r>
      <w:r w:rsidR="00CB1411">
        <w:rPr>
          <w:sz w:val="28"/>
          <w:szCs w:val="28"/>
        </w:rPr>
        <w:t xml:space="preserve"> the education provided in their classroom.</w:t>
      </w:r>
      <w:r w:rsidR="008E46EF">
        <w:rPr>
          <w:sz w:val="28"/>
          <w:szCs w:val="28"/>
        </w:rPr>
        <w:t xml:space="preserve"> The educators of Thrall ISD have been, and will continue to be, crucial to the success of the fundraising efforts of the TCEF</w:t>
      </w:r>
      <w:r w:rsidR="005439ED">
        <w:rPr>
          <w:sz w:val="28"/>
          <w:szCs w:val="28"/>
        </w:rPr>
        <w:t xml:space="preserve"> t</w:t>
      </w:r>
      <w:r w:rsidR="008E46EF">
        <w:rPr>
          <w:sz w:val="28"/>
          <w:szCs w:val="28"/>
        </w:rPr>
        <w:t>herefore the Foundation wants to show its support</w:t>
      </w:r>
      <w:r w:rsidR="00B86150">
        <w:rPr>
          <w:sz w:val="28"/>
          <w:szCs w:val="28"/>
        </w:rPr>
        <w:t xml:space="preserve"> of the educators</w:t>
      </w:r>
      <w:r w:rsidR="008E46EF">
        <w:rPr>
          <w:sz w:val="28"/>
          <w:szCs w:val="28"/>
        </w:rPr>
        <w:t>.</w:t>
      </w:r>
      <w:r w:rsidR="00813B78">
        <w:rPr>
          <w:sz w:val="28"/>
          <w:szCs w:val="28"/>
        </w:rPr>
        <w:t xml:space="preserve"> </w:t>
      </w:r>
      <w:r w:rsidR="00905F93">
        <w:rPr>
          <w:sz w:val="28"/>
          <w:szCs w:val="28"/>
        </w:rPr>
        <w:t>There is</w:t>
      </w:r>
      <w:r w:rsidR="00813B78">
        <w:rPr>
          <w:sz w:val="28"/>
          <w:szCs w:val="28"/>
        </w:rPr>
        <w:t xml:space="preserve"> no minimum or maximum amount for a grant </w:t>
      </w:r>
      <w:r w:rsidR="00905F93">
        <w:rPr>
          <w:sz w:val="28"/>
          <w:szCs w:val="28"/>
        </w:rPr>
        <w:t>application</w:t>
      </w:r>
      <w:r w:rsidR="00CB1411">
        <w:rPr>
          <w:sz w:val="28"/>
          <w:szCs w:val="28"/>
        </w:rPr>
        <w:t xml:space="preserve"> </w:t>
      </w:r>
      <w:r w:rsidR="00905F93">
        <w:rPr>
          <w:sz w:val="28"/>
          <w:szCs w:val="28"/>
        </w:rPr>
        <w:t>through awarded grants</w:t>
      </w:r>
      <w:r w:rsidR="00CB1411">
        <w:rPr>
          <w:sz w:val="28"/>
          <w:szCs w:val="28"/>
        </w:rPr>
        <w:t xml:space="preserve">.  </w:t>
      </w:r>
      <w:r w:rsidR="00905F93">
        <w:rPr>
          <w:sz w:val="28"/>
          <w:szCs w:val="28"/>
        </w:rPr>
        <w:t>If awarded, grants wi</w:t>
      </w:r>
      <w:r w:rsidR="00A52D17">
        <w:rPr>
          <w:sz w:val="28"/>
          <w:szCs w:val="28"/>
        </w:rPr>
        <w:t>ll be paid to Thrall ISD and designated to the</w:t>
      </w:r>
      <w:r w:rsidR="00813B78">
        <w:rPr>
          <w:sz w:val="28"/>
          <w:szCs w:val="28"/>
        </w:rPr>
        <w:t xml:space="preserve"> recipient. Grant requests</w:t>
      </w:r>
      <w:r w:rsidR="00A52D17">
        <w:rPr>
          <w:sz w:val="28"/>
          <w:szCs w:val="28"/>
        </w:rPr>
        <w:t xml:space="preserve"> may not be made for reimbursement of purchases that have been made prior </w:t>
      </w:r>
      <w:r w:rsidR="00813B78">
        <w:rPr>
          <w:sz w:val="28"/>
          <w:szCs w:val="28"/>
        </w:rPr>
        <w:t>to the Gr</w:t>
      </w:r>
      <w:r w:rsidR="00905F93">
        <w:rPr>
          <w:sz w:val="28"/>
          <w:szCs w:val="28"/>
        </w:rPr>
        <w:t>ant being awarded. Grant f</w:t>
      </w:r>
      <w:r w:rsidR="00813B78">
        <w:rPr>
          <w:sz w:val="28"/>
          <w:szCs w:val="28"/>
        </w:rPr>
        <w:t>unds</w:t>
      </w:r>
      <w:r w:rsidR="00A52D17">
        <w:rPr>
          <w:sz w:val="28"/>
          <w:szCs w:val="28"/>
        </w:rPr>
        <w:t xml:space="preserve"> may b</w:t>
      </w:r>
      <w:r w:rsidR="00813B78">
        <w:rPr>
          <w:sz w:val="28"/>
          <w:szCs w:val="28"/>
        </w:rPr>
        <w:t>e used in conjunction with funding</w:t>
      </w:r>
      <w:r w:rsidR="00A52D17">
        <w:rPr>
          <w:sz w:val="28"/>
          <w:szCs w:val="28"/>
        </w:rPr>
        <w:t xml:space="preserve"> from other sources in order to implement a program or purchase. </w:t>
      </w:r>
    </w:p>
    <w:p w14:paraId="28CFA2DC" w14:textId="77777777" w:rsidR="00B26D23" w:rsidRDefault="00B50603" w:rsidP="00286E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544A18">
        <w:rPr>
          <w:sz w:val="28"/>
          <w:szCs w:val="28"/>
        </w:rPr>
        <w:t>ll</w:t>
      </w:r>
      <w:r>
        <w:rPr>
          <w:sz w:val="28"/>
          <w:szCs w:val="28"/>
        </w:rPr>
        <w:t xml:space="preserve"> grant application</w:t>
      </w:r>
      <w:r w:rsidR="00544A18">
        <w:rPr>
          <w:sz w:val="28"/>
          <w:szCs w:val="28"/>
        </w:rPr>
        <w:t>s should be typed and</w:t>
      </w:r>
      <w:r w:rsidR="00B26D23">
        <w:rPr>
          <w:sz w:val="28"/>
          <w:szCs w:val="28"/>
        </w:rPr>
        <w:t xml:space="preserve"> must address the following:</w:t>
      </w:r>
    </w:p>
    <w:p w14:paraId="40A78CE4" w14:textId="77777777" w:rsidR="00286EE1" w:rsidRDefault="00B26D23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Name, grade level and/or subject taught by t</w:t>
      </w:r>
      <w:r w:rsidR="00B50603">
        <w:rPr>
          <w:sz w:val="28"/>
          <w:szCs w:val="28"/>
        </w:rPr>
        <w:t>he applicant</w:t>
      </w:r>
      <w:r>
        <w:rPr>
          <w:sz w:val="28"/>
          <w:szCs w:val="28"/>
        </w:rPr>
        <w:t>.</w:t>
      </w:r>
    </w:p>
    <w:p w14:paraId="76D4EA4B" w14:textId="77777777" w:rsidR="00B26D23" w:rsidRDefault="00B26D23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brief explan</w:t>
      </w:r>
      <w:r w:rsidR="00B50603">
        <w:rPr>
          <w:sz w:val="28"/>
          <w:szCs w:val="28"/>
        </w:rPr>
        <w:t>ation of what the grant will be used for, the amount of funds being requested</w:t>
      </w:r>
      <w:r w:rsidR="00715F2D">
        <w:rPr>
          <w:sz w:val="28"/>
          <w:szCs w:val="28"/>
        </w:rPr>
        <w:t xml:space="preserve"> from TCEF</w:t>
      </w:r>
      <w:r w:rsidR="00B50603">
        <w:rPr>
          <w:sz w:val="28"/>
          <w:szCs w:val="28"/>
        </w:rPr>
        <w:t xml:space="preserve"> and the</w:t>
      </w:r>
      <w:r w:rsidR="00715F2D">
        <w:rPr>
          <w:sz w:val="28"/>
          <w:szCs w:val="28"/>
        </w:rPr>
        <w:t xml:space="preserve"> expected</w:t>
      </w:r>
      <w:r w:rsidR="00B50603">
        <w:rPr>
          <w:sz w:val="28"/>
          <w:szCs w:val="28"/>
        </w:rPr>
        <w:t xml:space="preserve"> total cost of</w:t>
      </w:r>
      <w:r w:rsidR="00715F2D">
        <w:rPr>
          <w:sz w:val="28"/>
          <w:szCs w:val="28"/>
        </w:rPr>
        <w:t xml:space="preserve"> the</w:t>
      </w:r>
      <w:r w:rsidR="00B50603">
        <w:rPr>
          <w:sz w:val="28"/>
          <w:szCs w:val="28"/>
        </w:rPr>
        <w:t xml:space="preserve"> </w:t>
      </w:r>
      <w:r w:rsidR="00715F2D">
        <w:rPr>
          <w:sz w:val="28"/>
          <w:szCs w:val="28"/>
        </w:rPr>
        <w:t>project/item.</w:t>
      </w:r>
      <w:r w:rsidR="00E80AE1">
        <w:rPr>
          <w:sz w:val="28"/>
          <w:szCs w:val="28"/>
        </w:rPr>
        <w:t xml:space="preserve"> Include the name(s) of any additional funding sources, if applicable to your application.</w:t>
      </w:r>
    </w:p>
    <w:p w14:paraId="612D3123" w14:textId="77777777" w:rsidR="00B26D23" w:rsidRDefault="00B26D23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715F2D">
        <w:rPr>
          <w:sz w:val="28"/>
          <w:szCs w:val="28"/>
        </w:rPr>
        <w:t>n explanation of how being awarded the grant</w:t>
      </w:r>
      <w:r>
        <w:rPr>
          <w:sz w:val="28"/>
          <w:szCs w:val="28"/>
        </w:rPr>
        <w:t xml:space="preserve"> wi</w:t>
      </w:r>
      <w:r w:rsidR="00715F2D">
        <w:rPr>
          <w:sz w:val="28"/>
          <w:szCs w:val="28"/>
        </w:rPr>
        <w:t>ll allow the applicant</w:t>
      </w:r>
      <w:r w:rsidR="00B50603">
        <w:rPr>
          <w:sz w:val="28"/>
          <w:szCs w:val="28"/>
        </w:rPr>
        <w:t xml:space="preserve"> to enhance</w:t>
      </w:r>
      <w:r>
        <w:rPr>
          <w:sz w:val="28"/>
          <w:szCs w:val="28"/>
        </w:rPr>
        <w:t xml:space="preserve"> the education they provide to the students of Thrall ISD. </w:t>
      </w:r>
    </w:p>
    <w:p w14:paraId="1DC2E927" w14:textId="77777777" w:rsidR="00B26D23" w:rsidRDefault="00B26D23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How long the educator will be able to utilize the requested item or items.</w:t>
      </w:r>
    </w:p>
    <w:p w14:paraId="5977440D" w14:textId="77777777" w:rsidR="00002DE9" w:rsidRDefault="00002DE9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Contact information for the applicant, for notification purposes.</w:t>
      </w:r>
    </w:p>
    <w:p w14:paraId="4F7A7A1E" w14:textId="77777777" w:rsidR="00B86150" w:rsidRDefault="00B50603" w:rsidP="00B26D2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grant application must be signed by the applicant and the applicant’s principal</w:t>
      </w:r>
      <w:r w:rsidR="00B86150">
        <w:rPr>
          <w:sz w:val="28"/>
          <w:szCs w:val="28"/>
        </w:rPr>
        <w:t>.</w:t>
      </w:r>
    </w:p>
    <w:p w14:paraId="28ABB11C" w14:textId="5C31DB0C" w:rsidR="00B26D23" w:rsidRDefault="00B26D23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request does not have to be lengthy or co</w:t>
      </w:r>
      <w:r w:rsidR="00544A18">
        <w:rPr>
          <w:sz w:val="28"/>
          <w:szCs w:val="28"/>
        </w:rPr>
        <w:t>mplex but must</w:t>
      </w:r>
      <w:r w:rsidR="00715F2D">
        <w:rPr>
          <w:sz w:val="28"/>
          <w:szCs w:val="28"/>
        </w:rPr>
        <w:t xml:space="preserve"> address the</w:t>
      </w:r>
      <w:r>
        <w:rPr>
          <w:sz w:val="28"/>
          <w:szCs w:val="28"/>
        </w:rPr>
        <w:t xml:space="preserve"> items</w:t>
      </w:r>
      <w:r w:rsidR="00715F2D">
        <w:rPr>
          <w:sz w:val="28"/>
          <w:szCs w:val="28"/>
        </w:rPr>
        <w:t xml:space="preserve"> specified above</w:t>
      </w:r>
      <w:r>
        <w:rPr>
          <w:sz w:val="28"/>
          <w:szCs w:val="28"/>
        </w:rPr>
        <w:t xml:space="preserve"> in order </w:t>
      </w:r>
      <w:r w:rsidR="00715F2D">
        <w:rPr>
          <w:sz w:val="28"/>
          <w:szCs w:val="28"/>
        </w:rPr>
        <w:t>to be considered for funding</w:t>
      </w:r>
      <w:r>
        <w:rPr>
          <w:sz w:val="28"/>
          <w:szCs w:val="28"/>
        </w:rPr>
        <w:t xml:space="preserve">. The Thrall Community Education Foundation understands that </w:t>
      </w:r>
      <w:r w:rsidR="00715F2D">
        <w:rPr>
          <w:sz w:val="28"/>
          <w:szCs w:val="28"/>
        </w:rPr>
        <w:t>what an educator needs to enhance</w:t>
      </w:r>
      <w:r>
        <w:rPr>
          <w:sz w:val="28"/>
          <w:szCs w:val="28"/>
        </w:rPr>
        <w:t xml:space="preserve"> the education of their students varies by the grade level of the students and</w:t>
      </w:r>
      <w:r w:rsidR="00715F2D">
        <w:rPr>
          <w:sz w:val="28"/>
          <w:szCs w:val="28"/>
        </w:rPr>
        <w:t xml:space="preserve"> encourages teachers at all grade levels to submit an application</w:t>
      </w:r>
      <w:r w:rsidR="008E46EF">
        <w:rPr>
          <w:sz w:val="28"/>
          <w:szCs w:val="28"/>
        </w:rPr>
        <w:t>.</w:t>
      </w:r>
      <w:r w:rsidR="00544A18">
        <w:rPr>
          <w:sz w:val="28"/>
          <w:szCs w:val="28"/>
        </w:rPr>
        <w:t xml:space="preserve"> Awar</w:t>
      </w:r>
      <w:r w:rsidR="00E80AE1">
        <w:rPr>
          <w:sz w:val="28"/>
          <w:szCs w:val="28"/>
        </w:rPr>
        <w:t>ded funds must be utilized</w:t>
      </w:r>
      <w:r w:rsidR="00544A18">
        <w:rPr>
          <w:sz w:val="28"/>
          <w:szCs w:val="28"/>
        </w:rPr>
        <w:t xml:space="preserve"> during</w:t>
      </w:r>
      <w:r w:rsidR="00972A06">
        <w:rPr>
          <w:sz w:val="28"/>
          <w:szCs w:val="28"/>
        </w:rPr>
        <w:t xml:space="preserve"> the </w:t>
      </w:r>
      <w:r w:rsidR="00292B85">
        <w:rPr>
          <w:sz w:val="28"/>
          <w:szCs w:val="28"/>
        </w:rPr>
        <w:t>Fall</w:t>
      </w:r>
      <w:r w:rsidR="00972A06">
        <w:rPr>
          <w:sz w:val="28"/>
          <w:szCs w:val="28"/>
        </w:rPr>
        <w:t xml:space="preserve"> of the </w:t>
      </w:r>
      <w:r w:rsidR="001C31D8">
        <w:rPr>
          <w:sz w:val="28"/>
          <w:szCs w:val="28"/>
        </w:rPr>
        <w:t>20</w:t>
      </w:r>
      <w:r w:rsidR="00E27EAE">
        <w:rPr>
          <w:sz w:val="28"/>
          <w:szCs w:val="28"/>
        </w:rPr>
        <w:t>22</w:t>
      </w:r>
      <w:r w:rsidR="00544A18">
        <w:rPr>
          <w:sz w:val="28"/>
          <w:szCs w:val="28"/>
        </w:rPr>
        <w:t xml:space="preserve"> school year. </w:t>
      </w:r>
    </w:p>
    <w:p w14:paraId="52244955" w14:textId="551E26E2" w:rsidR="00E274DC" w:rsidRPr="00E274DC" w:rsidRDefault="00E274DC" w:rsidP="00E274DC">
      <w:pPr>
        <w:tabs>
          <w:tab w:val="left" w:pos="4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DB63B56" w14:textId="7501280E" w:rsidR="00544A18" w:rsidRPr="00337D50" w:rsidRDefault="00544A18" w:rsidP="00B26D23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All grant applications must be scanned and emailed to </w:t>
      </w:r>
      <w:hyperlink r:id="rId9" w:history="1">
        <w:r w:rsidRPr="008343EF">
          <w:rPr>
            <w:rStyle w:val="Hyperlink"/>
            <w:sz w:val="28"/>
            <w:szCs w:val="28"/>
          </w:rPr>
          <w:t>tcefgrants@gmail.com</w:t>
        </w:r>
      </w:hyperlink>
      <w:r w:rsidR="001C31D8">
        <w:rPr>
          <w:sz w:val="28"/>
          <w:szCs w:val="28"/>
        </w:rPr>
        <w:t xml:space="preserve"> no later than </w:t>
      </w:r>
      <w:r w:rsidR="002D75A5">
        <w:rPr>
          <w:b/>
          <w:bCs/>
          <w:sz w:val="28"/>
          <w:szCs w:val="28"/>
          <w:u w:val="single"/>
        </w:rPr>
        <w:t>5</w:t>
      </w:r>
      <w:r w:rsidR="001C31D8" w:rsidRPr="00337D50">
        <w:rPr>
          <w:b/>
          <w:bCs/>
          <w:sz w:val="28"/>
          <w:szCs w:val="28"/>
          <w:u w:val="single"/>
        </w:rPr>
        <w:t xml:space="preserve"> p.m. on </w:t>
      </w:r>
      <w:r w:rsidR="00F067FA" w:rsidRPr="00337D50">
        <w:rPr>
          <w:b/>
          <w:bCs/>
          <w:sz w:val="28"/>
          <w:szCs w:val="28"/>
          <w:u w:val="single"/>
        </w:rPr>
        <w:t>Friday</w:t>
      </w:r>
      <w:r w:rsidR="001C31D8" w:rsidRPr="00337D50">
        <w:rPr>
          <w:b/>
          <w:bCs/>
          <w:sz w:val="28"/>
          <w:szCs w:val="28"/>
          <w:u w:val="single"/>
        </w:rPr>
        <w:t xml:space="preserve">, </w:t>
      </w:r>
      <w:r w:rsidR="00972A06">
        <w:rPr>
          <w:b/>
          <w:bCs/>
          <w:sz w:val="28"/>
          <w:szCs w:val="28"/>
          <w:u w:val="single"/>
        </w:rPr>
        <w:t>J</w:t>
      </w:r>
      <w:r w:rsidR="00292B85">
        <w:rPr>
          <w:b/>
          <w:bCs/>
          <w:sz w:val="28"/>
          <w:szCs w:val="28"/>
          <w:u w:val="single"/>
        </w:rPr>
        <w:t>une 3</w:t>
      </w:r>
      <w:r w:rsidR="001C31D8" w:rsidRPr="00337D50">
        <w:rPr>
          <w:b/>
          <w:bCs/>
          <w:sz w:val="28"/>
          <w:szCs w:val="28"/>
          <w:u w:val="single"/>
        </w:rPr>
        <w:t>, 20</w:t>
      </w:r>
      <w:r w:rsidR="00F067FA" w:rsidRPr="00337D50">
        <w:rPr>
          <w:b/>
          <w:bCs/>
          <w:sz w:val="28"/>
          <w:szCs w:val="28"/>
          <w:u w:val="single"/>
        </w:rPr>
        <w:t>2</w:t>
      </w:r>
      <w:r w:rsidR="00972A06">
        <w:rPr>
          <w:b/>
          <w:bCs/>
          <w:sz w:val="28"/>
          <w:szCs w:val="28"/>
          <w:u w:val="single"/>
        </w:rPr>
        <w:t>2</w:t>
      </w:r>
      <w:r w:rsidRPr="00337D50">
        <w:rPr>
          <w:b/>
          <w:bCs/>
          <w:sz w:val="28"/>
          <w:szCs w:val="28"/>
          <w:u w:val="single"/>
        </w:rPr>
        <w:t>.</w:t>
      </w:r>
    </w:p>
    <w:p w14:paraId="330F4CFA" w14:textId="77777777" w:rsidR="00B86150" w:rsidRDefault="00B86150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committee of at least three TCEF members</w:t>
      </w:r>
      <w:r w:rsidR="00CA74A4">
        <w:rPr>
          <w:sz w:val="28"/>
          <w:szCs w:val="28"/>
        </w:rPr>
        <w:t xml:space="preserve"> and other members of the community, if available,</w:t>
      </w:r>
      <w:r>
        <w:rPr>
          <w:sz w:val="28"/>
          <w:szCs w:val="28"/>
        </w:rPr>
        <w:t xml:space="preserve"> wil</w:t>
      </w:r>
      <w:r w:rsidR="00544A18">
        <w:rPr>
          <w:sz w:val="28"/>
          <w:szCs w:val="28"/>
        </w:rPr>
        <w:t>l review all applications</w:t>
      </w:r>
      <w:r>
        <w:rPr>
          <w:sz w:val="28"/>
          <w:szCs w:val="28"/>
        </w:rPr>
        <w:t xml:space="preserve"> to ensure all criteria have been addressed and that the education of Thra</w:t>
      </w:r>
      <w:r w:rsidR="00544A18">
        <w:rPr>
          <w:sz w:val="28"/>
          <w:szCs w:val="28"/>
        </w:rPr>
        <w:t>ll ISD students will be enhanced if the grant is awarded</w:t>
      </w:r>
      <w:r w:rsidR="00CA74A4">
        <w:rPr>
          <w:sz w:val="28"/>
          <w:szCs w:val="28"/>
        </w:rPr>
        <w:t>.</w:t>
      </w:r>
      <w:r>
        <w:rPr>
          <w:sz w:val="28"/>
          <w:szCs w:val="28"/>
        </w:rPr>
        <w:t xml:space="preserve"> The committee will then </w:t>
      </w:r>
      <w:r w:rsidR="00544A18">
        <w:rPr>
          <w:sz w:val="28"/>
          <w:szCs w:val="28"/>
        </w:rPr>
        <w:t xml:space="preserve">determine </w:t>
      </w:r>
      <w:r w:rsidR="00CA74A4">
        <w:rPr>
          <w:sz w:val="28"/>
          <w:szCs w:val="28"/>
        </w:rPr>
        <w:t xml:space="preserve">how many eligible grants can be awarded and either fully or partially funded based on the total amount of funds being requested. </w:t>
      </w:r>
      <w:r w:rsidR="00611F4F">
        <w:rPr>
          <w:sz w:val="28"/>
          <w:szCs w:val="28"/>
        </w:rPr>
        <w:t>The recommendations will be presented to the TCEF board for final approval.</w:t>
      </w:r>
    </w:p>
    <w:p w14:paraId="6D08DA86" w14:textId="77777777" w:rsidR="00611F4F" w:rsidRDefault="00611F4F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Grant recipients will be notified o</w:t>
      </w:r>
      <w:r w:rsidR="00A62BFD">
        <w:rPr>
          <w:sz w:val="28"/>
          <w:szCs w:val="28"/>
        </w:rPr>
        <w:t>f the amount of funding they have been</w:t>
      </w:r>
      <w:r w:rsidR="00002DE9">
        <w:rPr>
          <w:sz w:val="28"/>
          <w:szCs w:val="28"/>
        </w:rPr>
        <w:t xml:space="preserve"> awarded as soon as possible after the TCEF board votes on final approval</w:t>
      </w:r>
      <w:r>
        <w:rPr>
          <w:sz w:val="28"/>
          <w:szCs w:val="28"/>
        </w:rPr>
        <w:t xml:space="preserve">. </w:t>
      </w:r>
      <w:r w:rsidR="00A62BFD">
        <w:rPr>
          <w:sz w:val="28"/>
          <w:szCs w:val="28"/>
        </w:rPr>
        <w:t xml:space="preserve"> A grant agreement must be signed by the recipient before funds can be disbursed to Thrall ISD.</w:t>
      </w:r>
      <w:r w:rsidR="000B67CE">
        <w:rPr>
          <w:sz w:val="28"/>
          <w:szCs w:val="28"/>
        </w:rPr>
        <w:t xml:space="preserve"> </w:t>
      </w:r>
      <w:r w:rsidR="005439ED">
        <w:rPr>
          <w:sz w:val="28"/>
          <w:szCs w:val="28"/>
        </w:rPr>
        <w:t xml:space="preserve"> Any grants that are not awarded will receive an explanation of why their application did not meet the requirements.</w:t>
      </w:r>
    </w:p>
    <w:p w14:paraId="07B4405E" w14:textId="77777777" w:rsidR="000B67CE" w:rsidRDefault="000B67CE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Recipients that choose not to use the awarded funds should notify TCEF</w:t>
      </w:r>
      <w:r w:rsidR="0005192E">
        <w:rPr>
          <w:sz w:val="28"/>
          <w:szCs w:val="28"/>
        </w:rPr>
        <w:t>, in writing,</w:t>
      </w:r>
      <w:r>
        <w:rPr>
          <w:sz w:val="28"/>
          <w:szCs w:val="28"/>
        </w:rPr>
        <w:t xml:space="preserve"> of their decision as soon as possible. </w:t>
      </w:r>
    </w:p>
    <w:p w14:paraId="29160907" w14:textId="77777777" w:rsidR="000B67CE" w:rsidRDefault="005439ED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 second grant application period may be opened for a</w:t>
      </w:r>
      <w:r w:rsidR="000B67CE">
        <w:rPr>
          <w:sz w:val="28"/>
          <w:szCs w:val="28"/>
        </w:rPr>
        <w:t>ny funds</w:t>
      </w:r>
      <w:r>
        <w:rPr>
          <w:sz w:val="28"/>
          <w:szCs w:val="28"/>
        </w:rPr>
        <w:t xml:space="preserve"> that are</w:t>
      </w:r>
      <w:r w:rsidR="000B67CE">
        <w:rPr>
          <w:sz w:val="28"/>
          <w:szCs w:val="28"/>
        </w:rPr>
        <w:t xml:space="preserve"> not awarded prior to the beginning of the school year or awarded funds that </w:t>
      </w:r>
      <w:r>
        <w:rPr>
          <w:sz w:val="28"/>
          <w:szCs w:val="28"/>
        </w:rPr>
        <w:t>teachers choose not to use. If this is necessary, an announcement will be sent out through Thrall ISD.  The grant application requirements will not change for the second application period.</w:t>
      </w:r>
    </w:p>
    <w:p w14:paraId="4D6511D5" w14:textId="77777777" w:rsidR="0005192E" w:rsidRDefault="0005192E" w:rsidP="00B26D23">
      <w:pPr>
        <w:spacing w:line="240" w:lineRule="auto"/>
        <w:rPr>
          <w:sz w:val="28"/>
          <w:szCs w:val="28"/>
        </w:rPr>
      </w:pPr>
    </w:p>
    <w:p w14:paraId="3969EC60" w14:textId="010BBFD9" w:rsidR="0005192E" w:rsidRPr="00B26D23" w:rsidRDefault="0005192E" w:rsidP="00B26D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Any questions about this grant </w:t>
      </w:r>
      <w:r w:rsidR="00CF6A9E">
        <w:rPr>
          <w:sz w:val="28"/>
          <w:szCs w:val="28"/>
        </w:rPr>
        <w:t>should be directed to Lisa Manning</w:t>
      </w:r>
      <w:r>
        <w:rPr>
          <w:sz w:val="28"/>
          <w:szCs w:val="28"/>
        </w:rPr>
        <w:t>, TCEF VP of Programs, via email at</w:t>
      </w:r>
      <w:r w:rsidR="00337D50">
        <w:rPr>
          <w:sz w:val="28"/>
          <w:szCs w:val="28"/>
        </w:rPr>
        <w:t xml:space="preserve"> </w:t>
      </w:r>
      <w:hyperlink r:id="rId10" w:history="1">
        <w:r w:rsidR="00337D50" w:rsidRPr="00E557EC">
          <w:rPr>
            <w:rStyle w:val="Hyperlink"/>
            <w:sz w:val="28"/>
            <w:szCs w:val="28"/>
          </w:rPr>
          <w:t>tcefgrants@gmail.com</w:t>
        </w:r>
      </w:hyperlink>
      <w:r w:rsidR="00CF6A9E">
        <w:rPr>
          <w:sz w:val="28"/>
          <w:szCs w:val="28"/>
        </w:rPr>
        <w:t xml:space="preserve"> </w:t>
      </w:r>
      <w:r w:rsidR="00337D50">
        <w:rPr>
          <w:sz w:val="28"/>
          <w:szCs w:val="28"/>
        </w:rPr>
        <w:t xml:space="preserve">or </w:t>
      </w:r>
      <w:r w:rsidR="00CF6A9E">
        <w:rPr>
          <w:sz w:val="28"/>
          <w:szCs w:val="28"/>
        </w:rPr>
        <w:t>phone at 512-569-9641</w:t>
      </w:r>
      <w:r>
        <w:rPr>
          <w:sz w:val="28"/>
          <w:szCs w:val="28"/>
        </w:rPr>
        <w:t>.</w:t>
      </w:r>
    </w:p>
    <w:p w14:paraId="2F9DEA1B" w14:textId="77777777" w:rsidR="00286EE1" w:rsidRPr="00286EE1" w:rsidRDefault="00286EE1" w:rsidP="00286EE1">
      <w:pPr>
        <w:spacing w:line="240" w:lineRule="auto"/>
        <w:jc w:val="center"/>
        <w:rPr>
          <w:sz w:val="36"/>
          <w:szCs w:val="36"/>
        </w:rPr>
      </w:pPr>
    </w:p>
    <w:sectPr w:rsidR="00286EE1" w:rsidRPr="00286EE1" w:rsidSect="00286EE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D6D08" w14:textId="77777777" w:rsidR="00D25407" w:rsidRDefault="00D25407" w:rsidP="0033478A">
      <w:pPr>
        <w:spacing w:after="0" w:line="240" w:lineRule="auto"/>
      </w:pPr>
      <w:r>
        <w:separator/>
      </w:r>
    </w:p>
  </w:endnote>
  <w:endnote w:type="continuationSeparator" w:id="0">
    <w:p w14:paraId="101EA99F" w14:textId="77777777" w:rsidR="00D25407" w:rsidRDefault="00D25407" w:rsidP="003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5F28" w14:textId="2EA0846C" w:rsidR="0033478A" w:rsidRDefault="002D75A5" w:rsidP="0033478A">
    <w:pPr>
      <w:pStyle w:val="Footer"/>
      <w:jc w:val="center"/>
    </w:pPr>
    <w:r>
      <w:t>2021</w:t>
    </w:r>
    <w:r w:rsidR="001C31D8">
      <w:t>-20</w:t>
    </w:r>
    <w:r>
      <w:t>22</w:t>
    </w:r>
    <w:r w:rsidR="0033478A">
      <w:t xml:space="preserve"> TCEF Education Enhancement Grant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FEB1" w14:textId="77777777" w:rsidR="00D25407" w:rsidRDefault="00D25407" w:rsidP="0033478A">
      <w:pPr>
        <w:spacing w:after="0" w:line="240" w:lineRule="auto"/>
      </w:pPr>
      <w:r>
        <w:separator/>
      </w:r>
    </w:p>
  </w:footnote>
  <w:footnote w:type="continuationSeparator" w:id="0">
    <w:p w14:paraId="7122F8D9" w14:textId="77777777" w:rsidR="00D25407" w:rsidRDefault="00D25407" w:rsidP="00334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4CA5"/>
    <w:multiLevelType w:val="hybridMultilevel"/>
    <w:tmpl w:val="42DAFE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E1"/>
    <w:rsid w:val="00002DE9"/>
    <w:rsid w:val="0005192E"/>
    <w:rsid w:val="000B67CE"/>
    <w:rsid w:val="001C31D8"/>
    <w:rsid w:val="00286EE1"/>
    <w:rsid w:val="00292B85"/>
    <w:rsid w:val="002D75A5"/>
    <w:rsid w:val="0033478A"/>
    <w:rsid w:val="00337D50"/>
    <w:rsid w:val="0039295D"/>
    <w:rsid w:val="003B107A"/>
    <w:rsid w:val="004B0A41"/>
    <w:rsid w:val="00536517"/>
    <w:rsid w:val="005439ED"/>
    <w:rsid w:val="00544A18"/>
    <w:rsid w:val="005C3304"/>
    <w:rsid w:val="00611F4F"/>
    <w:rsid w:val="00715F2D"/>
    <w:rsid w:val="00813B78"/>
    <w:rsid w:val="008E46EF"/>
    <w:rsid w:val="00905F93"/>
    <w:rsid w:val="00961E65"/>
    <w:rsid w:val="00972A06"/>
    <w:rsid w:val="00A52D17"/>
    <w:rsid w:val="00A62BFD"/>
    <w:rsid w:val="00A67A36"/>
    <w:rsid w:val="00B252A0"/>
    <w:rsid w:val="00B26D23"/>
    <w:rsid w:val="00B50603"/>
    <w:rsid w:val="00B86150"/>
    <w:rsid w:val="00CA74A4"/>
    <w:rsid w:val="00CB1411"/>
    <w:rsid w:val="00CC0D54"/>
    <w:rsid w:val="00CF6A9E"/>
    <w:rsid w:val="00D25407"/>
    <w:rsid w:val="00D946BB"/>
    <w:rsid w:val="00E274DC"/>
    <w:rsid w:val="00E27EAE"/>
    <w:rsid w:val="00E80AE1"/>
    <w:rsid w:val="00EA5FC3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90B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8A"/>
  </w:style>
  <w:style w:type="paragraph" w:styleId="Footer">
    <w:name w:val="footer"/>
    <w:basedOn w:val="Normal"/>
    <w:link w:val="FooterChar"/>
    <w:uiPriority w:val="99"/>
    <w:unhideWhenUsed/>
    <w:rsid w:val="0033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8A"/>
  </w:style>
  <w:style w:type="character" w:styleId="FollowedHyperlink">
    <w:name w:val="FollowedHyperlink"/>
    <w:basedOn w:val="DefaultParagraphFont"/>
    <w:uiPriority w:val="99"/>
    <w:semiHidden/>
    <w:unhideWhenUsed/>
    <w:rsid w:val="00CF6A9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D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6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8A"/>
  </w:style>
  <w:style w:type="paragraph" w:styleId="Footer">
    <w:name w:val="footer"/>
    <w:basedOn w:val="Normal"/>
    <w:link w:val="FooterChar"/>
    <w:uiPriority w:val="99"/>
    <w:unhideWhenUsed/>
    <w:rsid w:val="0033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8A"/>
  </w:style>
  <w:style w:type="character" w:styleId="FollowedHyperlink">
    <w:name w:val="FollowedHyperlink"/>
    <w:basedOn w:val="DefaultParagraphFont"/>
    <w:uiPriority w:val="99"/>
    <w:semiHidden/>
    <w:unhideWhenUsed/>
    <w:rsid w:val="00CF6A9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cefgrants@gmail.com" TargetMode="External"/><Relationship Id="rId10" Type="http://schemas.openxmlformats.org/officeDocument/2006/relationships/hyperlink" Target="mailto:tcefgra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Karen Sledge</cp:lastModifiedBy>
  <cp:revision>2</cp:revision>
  <cp:lastPrinted>2016-02-15T18:12:00Z</cp:lastPrinted>
  <dcterms:created xsi:type="dcterms:W3CDTF">2022-05-18T19:39:00Z</dcterms:created>
  <dcterms:modified xsi:type="dcterms:W3CDTF">2022-05-18T19:39:00Z</dcterms:modified>
</cp:coreProperties>
</file>